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34FE" w14:textId="40531CAB"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 xml:space="preserve">Mitruma savācējs telpai līdz </w:t>
      </w:r>
      <w:r w:rsidR="00502D5A">
        <w:rPr>
          <w:rFonts w:ascii="Verdana" w:eastAsia="Times New Roman" w:hAnsi="Verdana" w:cs="Times New Roman"/>
          <w:color w:val="555555"/>
          <w:sz w:val="18"/>
          <w:szCs w:val="18"/>
          <w:lang w:eastAsia="lv-LV"/>
        </w:rPr>
        <w:t>20</w:t>
      </w:r>
      <w:r w:rsidRPr="001F08FB">
        <w:rPr>
          <w:rFonts w:ascii="Verdana" w:eastAsia="Times New Roman" w:hAnsi="Verdana" w:cs="Times New Roman"/>
          <w:color w:val="555555"/>
          <w:sz w:val="18"/>
          <w:szCs w:val="18"/>
          <w:lang w:eastAsia="lv-LV"/>
        </w:rPr>
        <w:t xml:space="preserve"> m2.</w:t>
      </w:r>
    </w:p>
    <w:p w14:paraId="7682C1BF" w14:textId="399E0240"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Gaisa sausinātājs BDT-</w:t>
      </w:r>
      <w:r w:rsidR="00502D5A">
        <w:rPr>
          <w:rFonts w:ascii="Verdana" w:eastAsia="Times New Roman" w:hAnsi="Verdana" w:cs="Times New Roman"/>
          <w:color w:val="555555"/>
          <w:sz w:val="18"/>
          <w:szCs w:val="18"/>
          <w:lang w:eastAsia="lv-LV"/>
        </w:rPr>
        <w:t>25</w:t>
      </w:r>
      <w:r w:rsidRPr="001F08FB">
        <w:rPr>
          <w:rFonts w:ascii="Verdana" w:eastAsia="Times New Roman" w:hAnsi="Verdana" w:cs="Times New Roman"/>
          <w:color w:val="555555"/>
          <w:sz w:val="18"/>
          <w:szCs w:val="18"/>
          <w:lang w:eastAsia="lv-LV"/>
        </w:rPr>
        <w:t>L ir augstražīgs (</w:t>
      </w:r>
      <w:r w:rsidR="00502D5A">
        <w:rPr>
          <w:rFonts w:ascii="Verdana" w:eastAsia="Times New Roman" w:hAnsi="Verdana" w:cs="Times New Roman"/>
          <w:color w:val="555555"/>
          <w:sz w:val="18"/>
          <w:szCs w:val="18"/>
          <w:lang w:eastAsia="lv-LV"/>
        </w:rPr>
        <w:t>25</w:t>
      </w:r>
      <w:bookmarkStart w:id="0" w:name="_GoBack"/>
      <w:bookmarkEnd w:id="0"/>
      <w:r w:rsidRPr="001F08FB">
        <w:rPr>
          <w:rFonts w:ascii="Verdana" w:eastAsia="Times New Roman" w:hAnsi="Verdana" w:cs="Times New Roman"/>
          <w:color w:val="555555"/>
          <w:sz w:val="18"/>
          <w:szCs w:val="18"/>
          <w:lang w:eastAsia="lv-LV"/>
        </w:rPr>
        <w:t xml:space="preserve"> l/h), ekonomisks un kompakts gaisa sausinātājs ar elektronisko vadību, kuram nav nepieciešama montāža.</w:t>
      </w:r>
    </w:p>
    <w:p w14:paraId="114FB58D" w14:textId="05AE26E0"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 xml:space="preserve">Sausinātājs aprīkots ar </w:t>
      </w:r>
      <w:r>
        <w:rPr>
          <w:rFonts w:ascii="Verdana" w:eastAsia="Times New Roman" w:hAnsi="Verdana" w:cs="Times New Roman"/>
          <w:color w:val="555555"/>
          <w:sz w:val="18"/>
          <w:szCs w:val="18"/>
          <w:lang w:eastAsia="lv-LV"/>
        </w:rPr>
        <w:t>ritentiņiem</w:t>
      </w:r>
      <w:r w:rsidRPr="001F08FB">
        <w:rPr>
          <w:rFonts w:ascii="Verdana" w:eastAsia="Times New Roman" w:hAnsi="Verdana" w:cs="Times New Roman"/>
          <w:color w:val="555555"/>
          <w:sz w:val="18"/>
          <w:szCs w:val="18"/>
          <w:lang w:eastAsia="lv-LV"/>
        </w:rPr>
        <w:t>, kas padara ierīces pārvietošanos no vienas vietas uz citu daudz vieglāku un ātrāku. Mūsdienīgs un stilīgs dizains harmoniski iederas jebkura telpas interjerā - no nekad nenovecojošās klasikas līdz moderni košam avangardam.</w:t>
      </w:r>
    </w:p>
    <w:p w14:paraId="39F48AC2"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Konstrukcija</w:t>
      </w:r>
    </w:p>
    <w:p w14:paraId="757C1894"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Galvenie sausinātāja elementi ir kondensāta savākšanas tvertne, vadības panelis, gaisa ieņemšanas un izplūdes restes.</w:t>
      </w:r>
    </w:p>
    <w:p w14:paraId="34C7D962"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Uz priekšējā paneļa atrodas displejs, kurš ziņo par darba režīmiem un mitruma līmeni, aizmugurē - atvere kondensāta izliešanai (ierīces nepārtraukta darba gadījumā).</w:t>
      </w:r>
    </w:p>
    <w:p w14:paraId="71EB4291"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Darbības princips</w:t>
      </w:r>
    </w:p>
    <w:p w14:paraId="696596D4"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Ventilators novirza gaisu no telpas uz iztvaikotāju (radiators ar pazeminātu temperatūru). Gaisa temperatūra pazeminās, bet mitrums no gaisa kondensējas un satek kondensāta tvertnē. Sausais gaiss iet cauri kondensatoram (radiators ar paaugstinātu temperatūru), kur tas sasilts un nonāk atpakaļ telpā.</w:t>
      </w:r>
    </w:p>
    <w:p w14:paraId="7958416B"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Vadības panelis</w:t>
      </w:r>
    </w:p>
    <w:p w14:paraId="49D2901F"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Uz paneļa atrodas displejs, vadības pogas un indikatori, kuri ļauj uzstādīt vajadzīgos parametrus kontrolēt iekārtas darbību.</w:t>
      </w:r>
    </w:p>
    <w:p w14:paraId="2DEFBE9E"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Raksturīgas īpašības</w:t>
      </w:r>
    </w:p>
    <w:p w14:paraId="61708691"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Augstas efektivitātes gaisa sausināšana;</w:t>
      </w:r>
    </w:p>
    <w:p w14:paraId="34E75A58"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Elektroniskā vadība;</w:t>
      </w:r>
    </w:p>
    <w:p w14:paraId="2A81AA80"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Displejs;</w:t>
      </w:r>
    </w:p>
    <w:p w14:paraId="4B76C3BF" w14:textId="29478449"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 xml:space="preserve">Uzstādītā un esošā </w:t>
      </w:r>
      <w:r>
        <w:rPr>
          <w:rFonts w:ascii="Verdana" w:eastAsia="Times New Roman" w:hAnsi="Verdana" w:cs="Times New Roman"/>
          <w:color w:val="555555"/>
          <w:sz w:val="18"/>
          <w:szCs w:val="18"/>
          <w:lang w:eastAsia="lv-LV"/>
        </w:rPr>
        <w:t>mitruma</w:t>
      </w:r>
      <w:r w:rsidRPr="001F08FB">
        <w:rPr>
          <w:rFonts w:ascii="Verdana" w:eastAsia="Times New Roman" w:hAnsi="Verdana" w:cs="Times New Roman"/>
          <w:color w:val="555555"/>
          <w:sz w:val="18"/>
          <w:szCs w:val="18"/>
          <w:lang w:eastAsia="lv-LV"/>
        </w:rPr>
        <w:t xml:space="preserve"> indikators;</w:t>
      </w:r>
    </w:p>
    <w:p w14:paraId="264048A9"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Pilnas kondensāta tvertnes indikators;</w:t>
      </w:r>
    </w:p>
    <w:p w14:paraId="0B303FCF"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proofErr w:type="spellStart"/>
      <w:r w:rsidRPr="001F08FB">
        <w:rPr>
          <w:rFonts w:ascii="Verdana" w:eastAsia="Times New Roman" w:hAnsi="Verdana" w:cs="Times New Roman"/>
          <w:color w:val="555555"/>
          <w:sz w:val="18"/>
          <w:szCs w:val="18"/>
          <w:lang w:eastAsia="lv-LV"/>
        </w:rPr>
        <w:t>On</w:t>
      </w:r>
      <w:proofErr w:type="spellEnd"/>
      <w:r w:rsidRPr="001F08FB">
        <w:rPr>
          <w:rFonts w:ascii="Verdana" w:eastAsia="Times New Roman" w:hAnsi="Verdana" w:cs="Times New Roman"/>
          <w:color w:val="555555"/>
          <w:sz w:val="18"/>
          <w:szCs w:val="18"/>
          <w:lang w:eastAsia="lv-LV"/>
        </w:rPr>
        <w:t>/</w:t>
      </w:r>
      <w:proofErr w:type="spellStart"/>
      <w:r w:rsidRPr="001F08FB">
        <w:rPr>
          <w:rFonts w:ascii="Verdana" w:eastAsia="Times New Roman" w:hAnsi="Verdana" w:cs="Times New Roman"/>
          <w:color w:val="555555"/>
          <w:sz w:val="18"/>
          <w:szCs w:val="18"/>
          <w:lang w:eastAsia="lv-LV"/>
        </w:rPr>
        <w:t>Off</w:t>
      </w:r>
      <w:proofErr w:type="spellEnd"/>
      <w:r w:rsidRPr="001F08FB">
        <w:rPr>
          <w:rFonts w:ascii="Verdana" w:eastAsia="Times New Roman" w:hAnsi="Verdana" w:cs="Times New Roman"/>
          <w:color w:val="555555"/>
          <w:sz w:val="18"/>
          <w:szCs w:val="18"/>
          <w:lang w:eastAsia="lv-LV"/>
        </w:rPr>
        <w:t xml:space="preserve"> taimeris;</w:t>
      </w:r>
    </w:p>
    <w:p w14:paraId="550C9574"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Mazgājams gaisa filtrs;</w:t>
      </w:r>
    </w:p>
    <w:p w14:paraId="5ECE7841" w14:textId="72AD4C1C"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Ērta ierīces pārvietošana (</w:t>
      </w:r>
      <w:r>
        <w:rPr>
          <w:rFonts w:ascii="Verdana" w:eastAsia="Times New Roman" w:hAnsi="Verdana" w:cs="Times New Roman"/>
          <w:color w:val="555555"/>
          <w:sz w:val="18"/>
          <w:szCs w:val="18"/>
          <w:lang w:eastAsia="lv-LV"/>
        </w:rPr>
        <w:t>ritentiņi</w:t>
      </w:r>
      <w:r w:rsidRPr="001F08FB">
        <w:rPr>
          <w:rFonts w:ascii="Verdana" w:eastAsia="Times New Roman" w:hAnsi="Verdana" w:cs="Times New Roman"/>
          <w:color w:val="555555"/>
          <w:sz w:val="18"/>
          <w:szCs w:val="18"/>
          <w:lang w:eastAsia="lv-LV"/>
        </w:rPr>
        <w:t>);</w:t>
      </w:r>
    </w:p>
    <w:p w14:paraId="31E82BC8"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Aizmugurē - atvere kondensāta izliešanai (ierīces nepārtraukta darba gadījumā);</w:t>
      </w:r>
    </w:p>
    <w:p w14:paraId="32E46D27"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Ekonomiskums;</w:t>
      </w:r>
    </w:p>
    <w:p w14:paraId="003C2E50"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Vienkārša ekspluatācija;</w:t>
      </w:r>
    </w:p>
    <w:p w14:paraId="1FC96EEF"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Zems trokšņa līmenis;;</w:t>
      </w:r>
    </w:p>
    <w:p w14:paraId="0DB17F53"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Nav nepieciešama montāža</w:t>
      </w:r>
    </w:p>
    <w:p w14:paraId="6D6E535D"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Kompakti izmēri;</w:t>
      </w:r>
    </w:p>
    <w:p w14:paraId="3C810A2D"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Mūsdienīgs dizains.</w:t>
      </w:r>
    </w:p>
    <w:p w14:paraId="3D702FB2"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Uzstādīšana</w:t>
      </w:r>
    </w:p>
    <w:p w14:paraId="13E2A738"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Gaisa sausinātājs uzstādāms uz līdzenas horizontālas virsmas. Jāievēro, lai būtu distance (ne mazāka kā 20 cm) pirms gaisa ieņemšanas un izplūdes atveres.</w:t>
      </w:r>
    </w:p>
    <w:p w14:paraId="7935C3DE"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Pielietojums</w:t>
      </w:r>
    </w:p>
    <w:p w14:paraId="1EA80227"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 xml:space="preserve">BDT-35L izmanto telpās ar paaugstinātu mitrumu, lai to likvidētu/novāktu, profilaktiskos nolūkos, lai neveidotos pelējums dzīvojamās istabās, vasarnīcās, pagrabos, </w:t>
      </w:r>
      <w:proofErr w:type="spellStart"/>
      <w:r w:rsidRPr="001F08FB">
        <w:rPr>
          <w:rFonts w:ascii="Verdana" w:eastAsia="Times New Roman" w:hAnsi="Verdana" w:cs="Times New Roman"/>
          <w:color w:val="555555"/>
          <w:sz w:val="18"/>
          <w:szCs w:val="18"/>
          <w:lang w:eastAsia="lv-LV"/>
        </w:rPr>
        <w:t>garāžāš</w:t>
      </w:r>
      <w:proofErr w:type="spellEnd"/>
      <w:r w:rsidRPr="001F08FB">
        <w:rPr>
          <w:rFonts w:ascii="Verdana" w:eastAsia="Times New Roman" w:hAnsi="Verdana" w:cs="Times New Roman"/>
          <w:color w:val="555555"/>
          <w:sz w:val="18"/>
          <w:szCs w:val="18"/>
          <w:lang w:eastAsia="lv-LV"/>
        </w:rPr>
        <w:t>.</w:t>
      </w:r>
    </w:p>
    <w:p w14:paraId="2E67583A"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lastRenderedPageBreak/>
        <w:t>Iekārtas apkope</w:t>
      </w:r>
    </w:p>
    <w:p w14:paraId="4DB07C8A"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 xml:space="preserve">Laicīgā iekārtas apkopē ietilpst periodiska atbrīvošanās no putekļiem, kuri ir sakrājušies gaisa ieņemšanas </w:t>
      </w:r>
      <w:proofErr w:type="spellStart"/>
      <w:r w:rsidRPr="001F08FB">
        <w:rPr>
          <w:rFonts w:ascii="Verdana" w:eastAsia="Times New Roman" w:hAnsi="Verdana" w:cs="Times New Roman"/>
          <w:color w:val="555555"/>
          <w:sz w:val="18"/>
          <w:szCs w:val="18"/>
          <w:lang w:eastAsia="lv-LV"/>
        </w:rPr>
        <w:t>restē</w:t>
      </w:r>
      <w:proofErr w:type="spellEnd"/>
      <w:r w:rsidRPr="001F08FB">
        <w:rPr>
          <w:rFonts w:ascii="Verdana" w:eastAsia="Times New Roman" w:hAnsi="Verdana" w:cs="Times New Roman"/>
          <w:color w:val="555555"/>
          <w:sz w:val="18"/>
          <w:szCs w:val="18"/>
          <w:lang w:eastAsia="lv-LV"/>
        </w:rPr>
        <w:t>, parasti ne retāk par vienu reizi divās nedēļas - gaisa filtra tīrīšana.</w:t>
      </w:r>
    </w:p>
    <w:p w14:paraId="06A6A150"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Rekomendācijas</w:t>
      </w:r>
    </w:p>
    <w:p w14:paraId="4187321C"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Pirms ilga pārtraukuma tehnikas lietošana, ieteicams iekārtu atslēgt no elektrības, izžāvēt tvertni, iztīrīt filtru un restes, apklāt ierīci (ar kaut ko), lai izvairītos no putekļu iekļūšanas tajā un atstāt to sausā un vēsā vietā. </w:t>
      </w:r>
    </w:p>
    <w:p w14:paraId="7A9A30EA"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Lai mitruma novēršanas efektivitāte būtu vēl augstāka ieteicams, telpas, kurās darbojas ierīce logus un durvis turēt aizvērtus.</w:t>
      </w:r>
    </w:p>
    <w:p w14:paraId="228ECAC9" w14:textId="77777777" w:rsidR="00532841" w:rsidRDefault="00532841"/>
    <w:sectPr w:rsidR="005328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65389"/>
    <w:multiLevelType w:val="multilevel"/>
    <w:tmpl w:val="CA0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FB"/>
    <w:rsid w:val="001F08FB"/>
    <w:rsid w:val="00502D5A"/>
    <w:rsid w:val="00532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CC69"/>
  <w15:chartTrackingRefBased/>
  <w15:docId w15:val="{DD5F8DE9-0CC8-4DD7-B76C-8123A7D4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08F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08FB"/>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F08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F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1649</Words>
  <Characters>940</Characters>
  <Application>Microsoft Office Word</Application>
  <DocSecurity>0</DocSecurity>
  <Lines>7</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2</cp:revision>
  <dcterms:created xsi:type="dcterms:W3CDTF">2020-03-05T15:27:00Z</dcterms:created>
  <dcterms:modified xsi:type="dcterms:W3CDTF">2020-03-05T15:27:00Z</dcterms:modified>
</cp:coreProperties>
</file>